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43" w:tblpY="-338"/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581"/>
        <w:gridCol w:w="2871"/>
      </w:tblGrid>
      <w:tr w:rsidR="00690D7B" w:rsidTr="0079592B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73B" w:rsidRPr="00763C87" w:rsidRDefault="00E6473B" w:rsidP="0079592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Rheumatic fever rapid r</w:t>
            </w:r>
            <w:r w:rsidR="00690D7B" w:rsidRPr="00763C87">
              <w:rPr>
                <w:b/>
                <w:sz w:val="24"/>
                <w:szCs w:val="24"/>
              </w:rPr>
              <w:t>espons</w:t>
            </w:r>
            <w:r>
              <w:rPr>
                <w:b/>
                <w:sz w:val="24"/>
                <w:szCs w:val="24"/>
              </w:rPr>
              <w:t xml:space="preserve">e services monthly reporting.  </w:t>
            </w:r>
            <w:r w:rsidR="00C455D2" w:rsidRPr="00763C87">
              <w:rPr>
                <w:b/>
                <w:sz w:val="24"/>
                <w:szCs w:val="24"/>
              </w:rPr>
              <w:t>Month:</w:t>
            </w:r>
            <w:r>
              <w:rPr>
                <w:b/>
                <w:sz w:val="24"/>
                <w:szCs w:val="24"/>
              </w:rPr>
              <w:t xml:space="preserve"> &lt;enter&gt;</w:t>
            </w:r>
          </w:p>
        </w:tc>
      </w:tr>
      <w:tr w:rsidR="00C455D2" w:rsidTr="008C1905">
        <w:trPr>
          <w:trHeight w:val="2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0D7B" w:rsidRPr="00763C87" w:rsidRDefault="00690D7B" w:rsidP="0079592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0D7B" w:rsidRPr="00763C87" w:rsidRDefault="00690D7B" w:rsidP="0079592B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Toc165772327"/>
            <w:r w:rsidRPr="00763C87">
              <w:rPr>
                <w:b/>
                <w:sz w:val="24"/>
                <w:szCs w:val="24"/>
              </w:rPr>
              <w:t>Reports due on the 15</w:t>
            </w:r>
            <w:r w:rsidRPr="00763C87">
              <w:rPr>
                <w:b/>
                <w:sz w:val="24"/>
                <w:szCs w:val="24"/>
                <w:vertAlign w:val="superscript"/>
              </w:rPr>
              <w:t>th</w:t>
            </w:r>
            <w:r w:rsidRPr="00763C87">
              <w:rPr>
                <w:b/>
                <w:sz w:val="24"/>
                <w:szCs w:val="24"/>
              </w:rPr>
              <w:t xml:space="preserve"> of each month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0D7B" w:rsidRDefault="00C455D2" w:rsidP="0079592B">
            <w:pPr>
              <w:contextualSpacing/>
              <w:rPr>
                <w:b/>
                <w:sz w:val="24"/>
                <w:szCs w:val="24"/>
              </w:rPr>
            </w:pPr>
            <w:r w:rsidRPr="00763C87">
              <w:rPr>
                <w:b/>
                <w:sz w:val="24"/>
                <w:szCs w:val="24"/>
              </w:rPr>
              <w:t>Service</w:t>
            </w:r>
            <w:r w:rsidR="00C635A5">
              <w:rPr>
                <w:b/>
                <w:sz w:val="24"/>
                <w:szCs w:val="24"/>
              </w:rPr>
              <w:t xml:space="preserve"> name</w:t>
            </w:r>
            <w:r w:rsidRPr="00763C87">
              <w:rPr>
                <w:b/>
                <w:sz w:val="24"/>
                <w:szCs w:val="24"/>
              </w:rPr>
              <w:t>:</w:t>
            </w:r>
          </w:p>
          <w:p w:rsidR="00E6473B" w:rsidRPr="00763C87" w:rsidRDefault="00E6473B" w:rsidP="0079592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&lt;enter&gt;</w:t>
            </w:r>
          </w:p>
        </w:tc>
      </w:tr>
      <w:tr w:rsidR="00D05FBD" w:rsidTr="008C1905">
        <w:trPr>
          <w:trHeight w:val="230"/>
        </w:trPr>
        <w:tc>
          <w:tcPr>
            <w:tcW w:w="35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BD" w:rsidRPr="00661D7A" w:rsidRDefault="00D05FBD" w:rsidP="0079592B">
            <w:pPr>
              <w:contextualSpacing/>
            </w:pPr>
            <w:r w:rsidRPr="00661D7A">
              <w:t xml:space="preserve">Total number of </w:t>
            </w:r>
            <w:r w:rsidR="00062C6B" w:rsidRPr="00661D7A">
              <w:t>people presenting for swabbing of sore throats</w:t>
            </w:r>
          </w:p>
          <w:p w:rsidR="00D05FBD" w:rsidRPr="00661D7A" w:rsidRDefault="00D05FBD" w:rsidP="0079592B">
            <w:pPr>
              <w:contextualSpacing/>
            </w:pP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BD" w:rsidRDefault="00D05FBD" w:rsidP="0079592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&lt;#&gt;</w:t>
            </w:r>
          </w:p>
        </w:tc>
      </w:tr>
      <w:tr w:rsidR="008C1905" w:rsidRPr="008C1905" w:rsidTr="008C1905">
        <w:trPr>
          <w:trHeight w:val="230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D7B" w:rsidRPr="008C1905" w:rsidRDefault="00E40CEC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1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A60B1" w:rsidRPr="008C1905" w:rsidRDefault="00E40CEC" w:rsidP="008C1905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 xml:space="preserve">Total number of eligible (Māori, Pacific, </w:t>
            </w:r>
            <w:proofErr w:type="spellStart"/>
            <w:r w:rsidRPr="008C1905">
              <w:rPr>
                <w:sz w:val="20"/>
                <w:szCs w:val="20"/>
              </w:rPr>
              <w:t>NZDep</w:t>
            </w:r>
            <w:proofErr w:type="spellEnd"/>
            <w:r w:rsidRPr="008C1905">
              <w:rPr>
                <w:sz w:val="20"/>
                <w:szCs w:val="20"/>
              </w:rPr>
              <w:t xml:space="preserve"> quintile 5) 4-19 year olds (index case only) presenting to rapid response service</w:t>
            </w:r>
          </w:p>
          <w:p w:rsidR="008C1905" w:rsidRPr="008C1905" w:rsidRDefault="008C1905" w:rsidP="008C19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D7B" w:rsidRPr="008C1905" w:rsidRDefault="00690D7B" w:rsidP="0079592B">
            <w:pPr>
              <w:contextualSpacing/>
              <w:rPr>
                <w:sz w:val="20"/>
                <w:szCs w:val="20"/>
              </w:rPr>
            </w:pPr>
          </w:p>
          <w:p w:rsidR="00E40CEC" w:rsidRPr="008C1905" w:rsidRDefault="00E40CEC" w:rsidP="0079592B">
            <w:pPr>
              <w:contextualSpacing/>
              <w:rPr>
                <w:sz w:val="20"/>
                <w:szCs w:val="20"/>
              </w:rPr>
            </w:pPr>
          </w:p>
        </w:tc>
      </w:tr>
      <w:tr w:rsidR="00E40CEC" w:rsidRPr="008C1905" w:rsidTr="008C1905">
        <w:trPr>
          <w:trHeight w:val="230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CEC" w:rsidRPr="008C1905" w:rsidRDefault="00E40CEC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2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CEC" w:rsidRPr="008C1905" w:rsidRDefault="00E40CEC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Total number of eligible 4-19 year olds given antibiotics the same day assessed/positive result received</w:t>
            </w:r>
          </w:p>
          <w:p w:rsidR="00E6473B" w:rsidRPr="008C1905" w:rsidRDefault="00E6473B" w:rsidP="0079592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CEC" w:rsidRPr="008C1905" w:rsidRDefault="00E40CEC" w:rsidP="0079592B">
            <w:pPr>
              <w:contextualSpacing/>
              <w:rPr>
                <w:sz w:val="20"/>
                <w:szCs w:val="20"/>
              </w:rPr>
            </w:pPr>
          </w:p>
        </w:tc>
      </w:tr>
      <w:bookmarkEnd w:id="0"/>
      <w:tr w:rsidR="00C455D2" w:rsidRPr="008C1905" w:rsidTr="008C1905">
        <w:trPr>
          <w:trHeight w:val="419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D7B" w:rsidRPr="008C1905" w:rsidRDefault="00F93FC3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3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D7B" w:rsidRPr="008C1905" w:rsidRDefault="00E40CEC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Total number of eligible 4-19 year olds given antibiotics</w:t>
            </w:r>
          </w:p>
          <w:p w:rsidR="00E40CEC" w:rsidRPr="008C1905" w:rsidRDefault="00E40CEC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(</w:t>
            </w:r>
            <w:r w:rsidR="00E6473B" w:rsidRPr="008C1905">
              <w:rPr>
                <w:sz w:val="20"/>
                <w:szCs w:val="20"/>
              </w:rPr>
              <w:t>Should equal sum of 3a – 3</w:t>
            </w:r>
            <w:r w:rsidRPr="008C1905">
              <w:rPr>
                <w:sz w:val="20"/>
                <w:szCs w:val="20"/>
              </w:rPr>
              <w:t>d below)</w:t>
            </w:r>
          </w:p>
          <w:p w:rsidR="00E6473B" w:rsidRPr="008C1905" w:rsidRDefault="00E6473B" w:rsidP="0079592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93FC3" w:rsidRPr="008C1905" w:rsidRDefault="00F93FC3" w:rsidP="0079592B">
            <w:pPr>
              <w:contextualSpacing/>
              <w:rPr>
                <w:sz w:val="20"/>
                <w:szCs w:val="20"/>
              </w:rPr>
            </w:pPr>
          </w:p>
          <w:p w:rsidR="00690D7B" w:rsidRPr="008C1905" w:rsidRDefault="00690D7B" w:rsidP="0079592B">
            <w:pPr>
              <w:contextualSpacing/>
              <w:rPr>
                <w:sz w:val="20"/>
                <w:szCs w:val="20"/>
              </w:rPr>
            </w:pPr>
          </w:p>
        </w:tc>
      </w:tr>
      <w:tr w:rsidR="00C455D2" w:rsidRPr="008C1905" w:rsidTr="008C1905">
        <w:trPr>
          <w:trHeight w:val="310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8C1905" w:rsidRDefault="00F93FC3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3</w:t>
            </w:r>
            <w:r w:rsidR="00690D7B" w:rsidRPr="008C1905">
              <w:rPr>
                <w:sz w:val="20"/>
                <w:szCs w:val="20"/>
              </w:rPr>
              <w:t>a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8C1905" w:rsidRDefault="00B16AB1" w:rsidP="0079592B">
            <w:pPr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Total number given oral amoxicillin once daily</w:t>
            </w:r>
          </w:p>
          <w:p w:rsidR="00E6473B" w:rsidRPr="008C1905" w:rsidRDefault="00E6473B" w:rsidP="0079592B">
            <w:pPr>
              <w:rPr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8C1905" w:rsidRDefault="00690D7B" w:rsidP="0079592B">
            <w:pPr>
              <w:contextualSpacing/>
              <w:rPr>
                <w:sz w:val="20"/>
                <w:szCs w:val="20"/>
              </w:rPr>
            </w:pPr>
          </w:p>
        </w:tc>
      </w:tr>
      <w:tr w:rsidR="00C455D2" w:rsidRPr="008C1905" w:rsidTr="008C1905">
        <w:trPr>
          <w:trHeight w:val="241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8C1905" w:rsidRDefault="00F93FC3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3</w:t>
            </w:r>
            <w:r w:rsidR="00690D7B" w:rsidRPr="008C1905">
              <w:rPr>
                <w:sz w:val="20"/>
                <w:szCs w:val="20"/>
              </w:rPr>
              <w:t>b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8C1905" w:rsidRDefault="00B16AB1" w:rsidP="0079592B">
            <w:pPr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 xml:space="preserve">Total number given intramuscular single dose </w:t>
            </w:r>
            <w:proofErr w:type="spellStart"/>
            <w:r w:rsidRPr="008C1905">
              <w:rPr>
                <w:sz w:val="20"/>
                <w:szCs w:val="20"/>
              </w:rPr>
              <w:t>benzathine</w:t>
            </w:r>
            <w:proofErr w:type="spellEnd"/>
            <w:r w:rsidRPr="008C1905">
              <w:rPr>
                <w:sz w:val="20"/>
                <w:szCs w:val="20"/>
              </w:rPr>
              <w:t xml:space="preserve"> </w:t>
            </w:r>
            <w:proofErr w:type="spellStart"/>
            <w:r w:rsidRPr="008C1905">
              <w:rPr>
                <w:sz w:val="20"/>
                <w:szCs w:val="20"/>
              </w:rPr>
              <w:t>benzylpenicillin</w:t>
            </w:r>
            <w:proofErr w:type="spellEnd"/>
          </w:p>
          <w:p w:rsidR="00E6473B" w:rsidRPr="008C1905" w:rsidRDefault="00E6473B" w:rsidP="0079592B">
            <w:pPr>
              <w:rPr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8C1905" w:rsidRDefault="00690D7B" w:rsidP="0079592B">
            <w:pPr>
              <w:contextualSpacing/>
              <w:rPr>
                <w:sz w:val="20"/>
                <w:szCs w:val="20"/>
              </w:rPr>
            </w:pPr>
          </w:p>
        </w:tc>
      </w:tr>
      <w:tr w:rsidR="00C455D2" w:rsidRPr="008C1905" w:rsidTr="008C1905">
        <w:trPr>
          <w:trHeight w:val="231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8C1905" w:rsidRDefault="00F93FC3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3</w:t>
            </w:r>
            <w:r w:rsidR="00690D7B" w:rsidRPr="008C1905">
              <w:rPr>
                <w:sz w:val="20"/>
                <w:szCs w:val="20"/>
              </w:rPr>
              <w:t>c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8C1905" w:rsidRDefault="00B16AB1" w:rsidP="0079592B">
            <w:pPr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Total number given twice daily oral erythromycin</w:t>
            </w:r>
          </w:p>
          <w:p w:rsidR="00E6473B" w:rsidRPr="008C1905" w:rsidRDefault="00E6473B" w:rsidP="0079592B">
            <w:pPr>
              <w:rPr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8C1905" w:rsidRDefault="00690D7B" w:rsidP="0079592B">
            <w:pPr>
              <w:contextualSpacing/>
              <w:rPr>
                <w:sz w:val="20"/>
                <w:szCs w:val="20"/>
              </w:rPr>
            </w:pPr>
          </w:p>
        </w:tc>
      </w:tr>
      <w:tr w:rsidR="00C455D2" w:rsidRPr="008C1905" w:rsidTr="008C1905">
        <w:trPr>
          <w:trHeight w:val="234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8C1905" w:rsidRDefault="00F93FC3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3</w:t>
            </w:r>
            <w:r w:rsidR="00690D7B" w:rsidRPr="008C1905">
              <w:rPr>
                <w:sz w:val="20"/>
                <w:szCs w:val="20"/>
              </w:rPr>
              <w:t>d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8C1905" w:rsidRDefault="00B16AB1" w:rsidP="0079592B">
            <w:pPr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Total number given other antibiotics</w:t>
            </w:r>
          </w:p>
          <w:p w:rsidR="00E6473B" w:rsidRPr="008C1905" w:rsidRDefault="00E6473B" w:rsidP="0079592B">
            <w:pPr>
              <w:rPr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D7B" w:rsidRPr="008C1905" w:rsidRDefault="00690D7B" w:rsidP="0079592B">
            <w:pPr>
              <w:contextualSpacing/>
              <w:rPr>
                <w:sz w:val="20"/>
                <w:szCs w:val="20"/>
              </w:rPr>
            </w:pPr>
          </w:p>
        </w:tc>
      </w:tr>
      <w:tr w:rsidR="00C455D2" w:rsidRPr="008C1905" w:rsidTr="008C1905">
        <w:trPr>
          <w:trHeight w:val="361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D7B" w:rsidRPr="008C1905" w:rsidRDefault="00E6473B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4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D7B" w:rsidRPr="008C1905" w:rsidRDefault="00E40CEC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Total number of eligible household contacts (3-35 years old with a sore throat) assessed</w:t>
            </w:r>
          </w:p>
          <w:p w:rsidR="00E6473B" w:rsidRPr="008C1905" w:rsidRDefault="00E6473B" w:rsidP="0079592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D7B" w:rsidRPr="008C1905" w:rsidRDefault="00690D7B" w:rsidP="0079592B">
            <w:pPr>
              <w:contextualSpacing/>
              <w:rPr>
                <w:sz w:val="20"/>
                <w:szCs w:val="20"/>
              </w:rPr>
            </w:pPr>
          </w:p>
        </w:tc>
      </w:tr>
      <w:tr w:rsidR="00E40CEC" w:rsidRPr="008C1905" w:rsidTr="008C1905">
        <w:trPr>
          <w:trHeight w:val="191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CEC" w:rsidRPr="008C1905" w:rsidRDefault="00E6473B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5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CEC" w:rsidRPr="008C1905" w:rsidRDefault="00E40CEC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Total number of  eligible household contacts given antibiotics the same day assessed/positive result received</w:t>
            </w:r>
          </w:p>
          <w:p w:rsidR="00E6473B" w:rsidRPr="008C1905" w:rsidRDefault="00E6473B" w:rsidP="0079592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0CEC" w:rsidRPr="008C1905" w:rsidRDefault="00E40CEC" w:rsidP="0079592B">
            <w:pPr>
              <w:ind w:left="283"/>
              <w:contextualSpacing/>
              <w:rPr>
                <w:sz w:val="20"/>
                <w:szCs w:val="20"/>
              </w:rPr>
            </w:pPr>
          </w:p>
        </w:tc>
      </w:tr>
      <w:tr w:rsidR="00E6473B" w:rsidRPr="008C1905" w:rsidTr="008C1905">
        <w:trPr>
          <w:trHeight w:val="419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473B" w:rsidRPr="008C1905" w:rsidRDefault="00E6473B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6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473B" w:rsidRPr="008C1905" w:rsidRDefault="00E6473B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Total number of  eligible household contacts given antibiotics:</w:t>
            </w:r>
          </w:p>
          <w:p w:rsidR="00E6473B" w:rsidRPr="008C1905" w:rsidRDefault="00E6473B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(Should equal sum of 6a – 6d below)</w:t>
            </w:r>
          </w:p>
          <w:p w:rsidR="00E6473B" w:rsidRPr="008C1905" w:rsidRDefault="00E6473B" w:rsidP="0079592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473B" w:rsidRPr="008C1905" w:rsidRDefault="00E6473B" w:rsidP="0079592B">
            <w:pPr>
              <w:contextualSpacing/>
              <w:rPr>
                <w:sz w:val="20"/>
                <w:szCs w:val="20"/>
              </w:rPr>
            </w:pPr>
          </w:p>
          <w:p w:rsidR="00E6473B" w:rsidRPr="008C1905" w:rsidRDefault="00E6473B" w:rsidP="0079592B">
            <w:pPr>
              <w:contextualSpacing/>
              <w:rPr>
                <w:sz w:val="20"/>
                <w:szCs w:val="20"/>
              </w:rPr>
            </w:pPr>
          </w:p>
        </w:tc>
      </w:tr>
      <w:tr w:rsidR="00E40CEC" w:rsidRPr="008C1905" w:rsidTr="008C1905">
        <w:trPr>
          <w:trHeight w:val="234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CEC" w:rsidRPr="008C1905" w:rsidRDefault="00E6473B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6</w:t>
            </w:r>
            <w:r w:rsidR="00E40CEC" w:rsidRPr="008C1905">
              <w:rPr>
                <w:sz w:val="20"/>
                <w:szCs w:val="20"/>
              </w:rPr>
              <w:t>a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CEC" w:rsidRPr="008C1905" w:rsidRDefault="00E40CEC" w:rsidP="0079592B">
            <w:pPr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Total number given oral amoxicillin once daily</w:t>
            </w:r>
          </w:p>
          <w:p w:rsidR="00E6473B" w:rsidRPr="008C1905" w:rsidRDefault="00E6473B" w:rsidP="0079592B">
            <w:pPr>
              <w:rPr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0CEC" w:rsidRPr="008C1905" w:rsidRDefault="00E40CEC" w:rsidP="0079592B">
            <w:pPr>
              <w:ind w:left="283"/>
              <w:contextualSpacing/>
              <w:rPr>
                <w:sz w:val="20"/>
                <w:szCs w:val="20"/>
              </w:rPr>
            </w:pPr>
          </w:p>
        </w:tc>
      </w:tr>
      <w:tr w:rsidR="00E40CEC" w:rsidRPr="008C1905" w:rsidTr="008C1905">
        <w:trPr>
          <w:trHeight w:val="226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CEC" w:rsidRPr="008C1905" w:rsidRDefault="00E6473B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6</w:t>
            </w:r>
            <w:r w:rsidR="00E40CEC" w:rsidRPr="008C1905">
              <w:rPr>
                <w:sz w:val="20"/>
                <w:szCs w:val="20"/>
              </w:rPr>
              <w:t>b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CEC" w:rsidRPr="008C1905" w:rsidRDefault="00E40CEC" w:rsidP="0079592B">
            <w:pPr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 xml:space="preserve">Total number given intramuscular single dose </w:t>
            </w:r>
            <w:proofErr w:type="spellStart"/>
            <w:r w:rsidRPr="008C1905">
              <w:rPr>
                <w:sz w:val="20"/>
                <w:szCs w:val="20"/>
              </w:rPr>
              <w:t>benzathine</w:t>
            </w:r>
            <w:proofErr w:type="spellEnd"/>
            <w:r w:rsidRPr="008C1905">
              <w:rPr>
                <w:sz w:val="20"/>
                <w:szCs w:val="20"/>
              </w:rPr>
              <w:t xml:space="preserve"> </w:t>
            </w:r>
            <w:proofErr w:type="spellStart"/>
            <w:r w:rsidRPr="008C1905">
              <w:rPr>
                <w:sz w:val="20"/>
                <w:szCs w:val="20"/>
              </w:rPr>
              <w:t>benzylpenicillin</w:t>
            </w:r>
            <w:proofErr w:type="spellEnd"/>
          </w:p>
          <w:p w:rsidR="00E6473B" w:rsidRPr="008C1905" w:rsidRDefault="00E6473B" w:rsidP="0079592B">
            <w:pPr>
              <w:rPr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0CEC" w:rsidRPr="008C1905" w:rsidRDefault="00E40CEC" w:rsidP="0079592B">
            <w:pPr>
              <w:ind w:left="283"/>
              <w:contextualSpacing/>
              <w:rPr>
                <w:sz w:val="20"/>
                <w:szCs w:val="20"/>
              </w:rPr>
            </w:pPr>
          </w:p>
        </w:tc>
      </w:tr>
      <w:tr w:rsidR="00E40CEC" w:rsidRPr="008C1905" w:rsidTr="008C1905">
        <w:trPr>
          <w:trHeight w:val="220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CEC" w:rsidRPr="008C1905" w:rsidRDefault="00E6473B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6</w:t>
            </w:r>
            <w:r w:rsidR="00E40CEC" w:rsidRPr="008C1905">
              <w:rPr>
                <w:sz w:val="20"/>
                <w:szCs w:val="20"/>
              </w:rPr>
              <w:t>c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CEC" w:rsidRPr="008C1905" w:rsidRDefault="00E40CEC" w:rsidP="0079592B">
            <w:pPr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Total number given twice daily oral erythromycin</w:t>
            </w:r>
          </w:p>
          <w:p w:rsidR="00E6473B" w:rsidRPr="008C1905" w:rsidRDefault="00E6473B" w:rsidP="0079592B">
            <w:pPr>
              <w:rPr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CEC" w:rsidRPr="008C1905" w:rsidRDefault="00E40CEC" w:rsidP="0079592B">
            <w:pPr>
              <w:contextualSpacing/>
              <w:rPr>
                <w:sz w:val="20"/>
                <w:szCs w:val="20"/>
              </w:rPr>
            </w:pPr>
          </w:p>
        </w:tc>
      </w:tr>
      <w:tr w:rsidR="00E40CEC" w:rsidRPr="008C1905" w:rsidTr="008C1905">
        <w:trPr>
          <w:trHeight w:val="253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CEC" w:rsidRPr="008C1905" w:rsidRDefault="00E6473B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6</w:t>
            </w:r>
            <w:r w:rsidR="00E40CEC" w:rsidRPr="008C1905">
              <w:rPr>
                <w:sz w:val="20"/>
                <w:szCs w:val="20"/>
              </w:rPr>
              <w:t>d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CEC" w:rsidRPr="008C1905" w:rsidRDefault="00E40CEC" w:rsidP="0079592B">
            <w:pPr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Total number given other antibiotics</w:t>
            </w:r>
          </w:p>
          <w:p w:rsidR="00E6473B" w:rsidRPr="008C1905" w:rsidRDefault="00E6473B" w:rsidP="0079592B">
            <w:pPr>
              <w:rPr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CEC" w:rsidRPr="008C1905" w:rsidRDefault="00E40CEC" w:rsidP="0079592B">
            <w:pPr>
              <w:contextualSpacing/>
              <w:rPr>
                <w:sz w:val="20"/>
                <w:szCs w:val="20"/>
              </w:rPr>
            </w:pPr>
          </w:p>
        </w:tc>
      </w:tr>
      <w:tr w:rsidR="005864A6" w:rsidRPr="008C1905" w:rsidTr="008C1905">
        <w:trPr>
          <w:trHeight w:val="249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64A6" w:rsidRPr="008C1905" w:rsidRDefault="005864A6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7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64A6" w:rsidRPr="008C1905" w:rsidRDefault="005864A6" w:rsidP="0079592B">
            <w:pPr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Number of eligible 4-19 year olds assessed who are:</w:t>
            </w:r>
          </w:p>
          <w:p w:rsidR="005864A6" w:rsidRPr="008C1905" w:rsidRDefault="005864A6" w:rsidP="0079592B">
            <w:pPr>
              <w:pStyle w:val="ListParagraph"/>
              <w:ind w:left="1003"/>
              <w:rPr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864A6" w:rsidRPr="008C1905" w:rsidRDefault="005864A6" w:rsidP="0079592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 xml:space="preserve">Maori:  </w:t>
            </w:r>
          </w:p>
          <w:p w:rsidR="005864A6" w:rsidRPr="008C1905" w:rsidRDefault="005864A6" w:rsidP="0079592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 xml:space="preserve">Pacific: </w:t>
            </w:r>
          </w:p>
          <w:p w:rsidR="005864A6" w:rsidRPr="008C1905" w:rsidRDefault="005864A6" w:rsidP="0079592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 xml:space="preserve">NZE: </w:t>
            </w:r>
          </w:p>
          <w:p w:rsidR="005864A6" w:rsidRPr="008C1905" w:rsidRDefault="005864A6" w:rsidP="0079592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 xml:space="preserve">Chinese: </w:t>
            </w:r>
          </w:p>
          <w:p w:rsidR="005864A6" w:rsidRPr="008C1905" w:rsidRDefault="005864A6" w:rsidP="0079592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 xml:space="preserve">Indian: </w:t>
            </w:r>
          </w:p>
          <w:p w:rsidR="005864A6" w:rsidRPr="008C1905" w:rsidRDefault="005864A6" w:rsidP="0079592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 xml:space="preserve">Other:  </w:t>
            </w:r>
          </w:p>
        </w:tc>
      </w:tr>
      <w:tr w:rsidR="005864A6" w:rsidRPr="008C1905" w:rsidTr="008C1905">
        <w:trPr>
          <w:trHeight w:val="249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A6" w:rsidRPr="008C1905" w:rsidRDefault="005864A6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8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A6" w:rsidRPr="008C1905" w:rsidRDefault="005864A6" w:rsidP="0079592B">
            <w:pPr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Number of eligible household contacts (3-35 years) who are:</w:t>
            </w:r>
          </w:p>
          <w:p w:rsidR="005864A6" w:rsidRPr="008C1905" w:rsidRDefault="005864A6" w:rsidP="0079592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64A6" w:rsidRPr="008C1905" w:rsidRDefault="005864A6" w:rsidP="0079592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 xml:space="preserve">Maori: </w:t>
            </w:r>
          </w:p>
          <w:p w:rsidR="005864A6" w:rsidRPr="008C1905" w:rsidRDefault="005864A6" w:rsidP="0079592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 xml:space="preserve">Pacific:  </w:t>
            </w:r>
          </w:p>
          <w:p w:rsidR="005864A6" w:rsidRPr="008C1905" w:rsidRDefault="005864A6" w:rsidP="0079592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 xml:space="preserve">NZE:  </w:t>
            </w:r>
          </w:p>
          <w:p w:rsidR="005864A6" w:rsidRPr="008C1905" w:rsidRDefault="005864A6" w:rsidP="0079592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 xml:space="preserve">Chinese: </w:t>
            </w:r>
          </w:p>
          <w:p w:rsidR="005864A6" w:rsidRPr="008C1905" w:rsidRDefault="005864A6" w:rsidP="0079592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 xml:space="preserve">Indian: </w:t>
            </w:r>
          </w:p>
          <w:p w:rsidR="005864A6" w:rsidRPr="008C1905" w:rsidRDefault="005864A6" w:rsidP="0079592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 xml:space="preserve">Other:  </w:t>
            </w:r>
          </w:p>
        </w:tc>
      </w:tr>
      <w:tr w:rsidR="005864A6" w:rsidRPr="008C1905" w:rsidTr="008C1905">
        <w:trPr>
          <w:trHeight w:val="249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64A6" w:rsidRPr="008C1905" w:rsidRDefault="005864A6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9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64A6" w:rsidRPr="008C1905" w:rsidRDefault="005864A6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Number of GAS +</w:t>
            </w:r>
            <w:proofErr w:type="spellStart"/>
            <w:r w:rsidRPr="008C1905">
              <w:rPr>
                <w:sz w:val="20"/>
                <w:szCs w:val="20"/>
              </w:rPr>
              <w:t>ve</w:t>
            </w:r>
            <w:proofErr w:type="spellEnd"/>
          </w:p>
          <w:p w:rsidR="005864A6" w:rsidRPr="008C1905" w:rsidRDefault="005864A6" w:rsidP="0079592B">
            <w:pPr>
              <w:contextualSpacing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64A6" w:rsidRPr="008C1905" w:rsidRDefault="005864A6" w:rsidP="0079592B">
            <w:pPr>
              <w:contextualSpacing/>
              <w:rPr>
                <w:sz w:val="20"/>
                <w:szCs w:val="20"/>
              </w:rPr>
            </w:pPr>
          </w:p>
        </w:tc>
      </w:tr>
      <w:tr w:rsidR="00C455D2" w:rsidRPr="008C1905" w:rsidTr="008C1905">
        <w:trPr>
          <w:trHeight w:val="269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0D7B" w:rsidRPr="008C1905" w:rsidRDefault="005864A6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>10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0D7B" w:rsidRPr="008C1905" w:rsidRDefault="00690D7B" w:rsidP="0079592B">
            <w:pPr>
              <w:contextualSpacing/>
              <w:rPr>
                <w:sz w:val="20"/>
                <w:szCs w:val="20"/>
              </w:rPr>
            </w:pPr>
            <w:r w:rsidRPr="008C1905">
              <w:rPr>
                <w:sz w:val="20"/>
                <w:szCs w:val="20"/>
              </w:rPr>
              <w:t xml:space="preserve">Number of eligible referrals made to </w:t>
            </w:r>
            <w:proofErr w:type="spellStart"/>
            <w:r w:rsidRPr="008C1905">
              <w:rPr>
                <w:sz w:val="20"/>
                <w:szCs w:val="20"/>
              </w:rPr>
              <w:t>Whare</w:t>
            </w:r>
            <w:proofErr w:type="spellEnd"/>
            <w:r w:rsidRPr="008C1905">
              <w:rPr>
                <w:sz w:val="20"/>
                <w:szCs w:val="20"/>
              </w:rPr>
              <w:t xml:space="preserve"> Ora</w:t>
            </w:r>
          </w:p>
          <w:p w:rsidR="00E6473B" w:rsidRPr="008C1905" w:rsidRDefault="00E6473B" w:rsidP="0079592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0D7B" w:rsidRPr="008C1905" w:rsidRDefault="00690D7B" w:rsidP="0079592B">
            <w:pPr>
              <w:contextualSpacing/>
              <w:rPr>
                <w:sz w:val="20"/>
                <w:szCs w:val="20"/>
              </w:rPr>
            </w:pPr>
          </w:p>
        </w:tc>
      </w:tr>
    </w:tbl>
    <w:p w:rsidR="00E022A3" w:rsidRPr="008C1905" w:rsidRDefault="00E022A3" w:rsidP="008C1905">
      <w:pPr>
        <w:rPr>
          <w:sz w:val="20"/>
          <w:szCs w:val="20"/>
        </w:rPr>
      </w:pPr>
    </w:p>
    <w:sectPr w:rsidR="00E022A3" w:rsidRPr="008C1905" w:rsidSect="0079592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10" w:rsidRDefault="00824610" w:rsidP="00C455D2">
      <w:r>
        <w:separator/>
      </w:r>
    </w:p>
  </w:endnote>
  <w:endnote w:type="continuationSeparator" w:id="0">
    <w:p w:rsidR="00824610" w:rsidRDefault="00824610" w:rsidP="00C4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D2" w:rsidRDefault="00D05FBD">
    <w:pPr>
      <w:pStyle w:val="Footer"/>
    </w:pPr>
    <w:r>
      <w:t>V5_2016-07-20</w:t>
    </w:r>
  </w:p>
  <w:p w:rsidR="00C455D2" w:rsidRDefault="00C45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10" w:rsidRDefault="00824610" w:rsidP="00C455D2">
      <w:r>
        <w:separator/>
      </w:r>
    </w:p>
  </w:footnote>
  <w:footnote w:type="continuationSeparator" w:id="0">
    <w:p w:rsidR="00824610" w:rsidRDefault="00824610" w:rsidP="00C4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6D0"/>
    <w:multiLevelType w:val="hybridMultilevel"/>
    <w:tmpl w:val="E7CC2A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F52DB"/>
    <w:multiLevelType w:val="hybridMultilevel"/>
    <w:tmpl w:val="20027734"/>
    <w:lvl w:ilvl="0" w:tplc="1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3F80896"/>
    <w:multiLevelType w:val="hybridMultilevel"/>
    <w:tmpl w:val="42C048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B44A25"/>
    <w:multiLevelType w:val="hybridMultilevel"/>
    <w:tmpl w:val="AA1220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16388"/>
    <w:multiLevelType w:val="hybridMultilevel"/>
    <w:tmpl w:val="C28AD6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835AB"/>
    <w:multiLevelType w:val="hybridMultilevel"/>
    <w:tmpl w:val="AA7856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F623C"/>
    <w:multiLevelType w:val="hybridMultilevel"/>
    <w:tmpl w:val="3AEC03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7B"/>
    <w:rsid w:val="00013D72"/>
    <w:rsid w:val="000249F6"/>
    <w:rsid w:val="00062C6B"/>
    <w:rsid w:val="00193B85"/>
    <w:rsid w:val="00202FBA"/>
    <w:rsid w:val="0025124B"/>
    <w:rsid w:val="002F7C8D"/>
    <w:rsid w:val="003214A2"/>
    <w:rsid w:val="003B68D7"/>
    <w:rsid w:val="004A2957"/>
    <w:rsid w:val="00510D22"/>
    <w:rsid w:val="00536399"/>
    <w:rsid w:val="005864A6"/>
    <w:rsid w:val="00661D7A"/>
    <w:rsid w:val="00690D7B"/>
    <w:rsid w:val="00763C87"/>
    <w:rsid w:val="0079592B"/>
    <w:rsid w:val="008167F5"/>
    <w:rsid w:val="00824610"/>
    <w:rsid w:val="008C10BF"/>
    <w:rsid w:val="008C1905"/>
    <w:rsid w:val="00997B1B"/>
    <w:rsid w:val="00AC1064"/>
    <w:rsid w:val="00B16AB1"/>
    <w:rsid w:val="00B1715D"/>
    <w:rsid w:val="00BE55DA"/>
    <w:rsid w:val="00C455D2"/>
    <w:rsid w:val="00C635A5"/>
    <w:rsid w:val="00CA3AC9"/>
    <w:rsid w:val="00D05FBD"/>
    <w:rsid w:val="00DA60B1"/>
    <w:rsid w:val="00E022A3"/>
    <w:rsid w:val="00E40CEC"/>
    <w:rsid w:val="00E6473B"/>
    <w:rsid w:val="00EB617C"/>
    <w:rsid w:val="00EE3EFA"/>
    <w:rsid w:val="00F9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7B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690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D2"/>
    <w:rPr>
      <w:rFonts w:ascii="Arial" w:eastAsia="Calibr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5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D2"/>
    <w:rPr>
      <w:rFonts w:ascii="Arial" w:eastAsia="Calibri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D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7B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690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D2"/>
    <w:rPr>
      <w:rFonts w:ascii="Arial" w:eastAsia="Calibr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5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D2"/>
    <w:rPr>
      <w:rFonts w:ascii="Arial" w:eastAsia="Calibri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D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52DB3FB3</Template>
  <TotalTime>12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Morley</dc:creator>
  <cp:lastModifiedBy>Bee Pears</cp:lastModifiedBy>
  <cp:revision>4</cp:revision>
  <dcterms:created xsi:type="dcterms:W3CDTF">2018-02-27T01:30:00Z</dcterms:created>
  <dcterms:modified xsi:type="dcterms:W3CDTF">2018-02-27T01:42:00Z</dcterms:modified>
</cp:coreProperties>
</file>